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05F2" w14:textId="3F949DBA" w:rsidR="00DA2564" w:rsidRPr="004F413D" w:rsidRDefault="00DA2564" w:rsidP="004F413D">
      <w:pPr>
        <w:shd w:val="clear" w:color="auto" w:fill="FFFFFF"/>
        <w:spacing w:line="450" w:lineRule="atLeast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 s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e</w:t>
      </w:r>
      <w:r w:rsidR="00D15E6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 xml:space="preserve"> </w:t>
      </w:r>
      <w:r w:rsidR="001B03BC" w:rsidRPr="00C4126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 xml:space="preserve">Bublinkový Valentín s novinkou z </w:t>
      </w:r>
      <w:proofErr w:type="spellStart"/>
      <w:r w:rsidR="001B03BC" w:rsidRPr="00C4126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ViaJur</w:t>
      </w:r>
      <w:proofErr w:type="spellEnd"/>
    </w:p>
    <w:p w14:paraId="47010502" w14:textId="4AD37703" w:rsidR="000C19FC" w:rsidRDefault="00DA2564" w:rsidP="000C19FC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upravuje podmienky a pravidl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zvom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a je jedin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dokumentom upravuj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organizovan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ako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nie je hazardnou hrou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. 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30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/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20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19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Z. z. o hazardn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hr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1364FAA9" w14:textId="65DC143B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I.</w:t>
      </w:r>
    </w:p>
    <w:p w14:paraId="1DA6ABE0" w14:textId="008D6C20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6A0763B0" w14:textId="73D901B8" w:rsidR="000C19FC" w:rsidRPr="00E067E1" w:rsidRDefault="00DA2564" w:rsidP="004F413D">
      <w:pPr>
        <w:pStyle w:val="Odsekzoznamu"/>
        <w:numPr>
          <w:ilvl w:val="0"/>
          <w:numId w:val="13"/>
        </w:numPr>
        <w:shd w:val="clear" w:color="auto" w:fill="FFFFFF"/>
        <w:spacing w:before="120" w:line="22" w:lineRule="atLeast"/>
        <w:ind w:left="426" w:hanging="426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spolo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P</w:t>
      </w:r>
      <w:r w:rsidR="007A20D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ALK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, </w:t>
      </w:r>
      <w:proofErr w:type="spellStart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a.s</w:t>
      </w:r>
      <w:proofErr w:type="spellEnd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Prostredn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7A20D8">
        <w:rPr>
          <w:rFonts w:eastAsia="Times New Roman" w:cstheme="minorHAnsi"/>
          <w:color w:val="000000"/>
          <w:sz w:val="21"/>
          <w:szCs w:val="21"/>
          <w:lang w:eastAsia="sk-SK"/>
        </w:rPr>
        <w:t>13/49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900 21 Sv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Jur, 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O: 46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818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481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zapísaná v Obchodnom registri Okresného súdu Bratislava, oddiel: Sa, vložka č.: 6823/B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2711DB0E" w14:textId="67D1385F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II.</w:t>
      </w:r>
    </w:p>
    <w:p w14:paraId="6E52569A" w14:textId="4C79BEEC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Trvanie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9D0F770" w14:textId="3C681ADF" w:rsidR="00B73E83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sa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obdob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od </w:t>
      </w:r>
      <w:r w:rsidR="005427E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1B03BC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3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7A20D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</w:t>
      </w:r>
      <w:r w:rsidR="001B03BC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3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do </w:t>
      </w:r>
      <w:r w:rsidR="001B03BC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12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7A20D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</w:t>
      </w:r>
      <w:r w:rsidR="001B03BC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3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tane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Doba trvania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1D3092FE" w14:textId="19DA8B78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9A73BB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3D7A0748" w14:textId="2B92938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III.</w:t>
      </w:r>
    </w:p>
    <w:p w14:paraId="72D6E7AA" w14:textId="31337672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Osoby opr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astni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17E343A" w14:textId="1E53AE4F" w:rsidR="00B73E83" w:rsidRPr="004F413D" w:rsidRDefault="00953AD7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Súťaže sa môže zúčastniť každá fyzická osoba s trvalým pobytom na území Slovenskej republiky po splnení všetkých podmienok účasti v Súťaži podľa tohto Štatútu (ďalej len 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Účastník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“).</w:t>
      </w:r>
    </w:p>
    <w:p w14:paraId="64E9A5B4" w14:textId="5C458D18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lang w:eastAsia="sk-SK"/>
        </w:rPr>
        <w:t>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bude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en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ka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d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osoba</w:t>
      </w:r>
      <w:r w:rsidR="00953AD7">
        <w:rPr>
          <w:lang w:eastAsia="sk-SK"/>
        </w:rPr>
        <w:t xml:space="preserve"> (Účastník)</w:t>
      </w:r>
      <w:r w:rsidRPr="004F413D">
        <w:rPr>
          <w:lang w:eastAsia="sk-SK"/>
        </w:rPr>
        <w:t>, ktor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sa do nej zapojila v rozpore s pravidlami tohto </w:t>
      </w:r>
      <w:r w:rsidRPr="004F413D">
        <w:rPr>
          <w:rFonts w:hint="eastAsia"/>
          <w:lang w:eastAsia="sk-SK"/>
        </w:rPr>
        <w:t>Š</w:t>
      </w:r>
      <w:r w:rsidRPr="004F413D">
        <w:rPr>
          <w:lang w:eastAsia="sk-SK"/>
        </w:rPr>
        <w:t>tat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tu, dobr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mravmi alebo platn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pr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vnymi predpismi.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i 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 xml:space="preserve">e aj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astn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ka, ktor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 na</w:t>
      </w:r>
      <w:r w:rsidRPr="004F413D">
        <w:rPr>
          <w:rFonts w:hint="eastAsia"/>
          <w:lang w:eastAsia="sk-SK"/>
        </w:rPr>
        <w:t>ď</w:t>
      </w:r>
      <w:r w:rsidRPr="004F413D">
        <w:rPr>
          <w:lang w:eastAsia="sk-SK"/>
        </w:rPr>
        <w:t>alej nes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hlas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 xml:space="preserve"> so svojou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</w:t>
      </w:r>
      <w:r w:rsidRPr="004F413D">
        <w:rPr>
          <w:rFonts w:hint="eastAsia"/>
          <w:lang w:eastAsia="sk-SK"/>
        </w:rPr>
        <w:t>ť</w:t>
      </w:r>
      <w:r w:rsidRPr="004F413D">
        <w:rPr>
          <w:lang w:eastAsia="sk-SK"/>
        </w:rPr>
        <w:t>ou v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 alebo so sprac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van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m svojich osobn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ch 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 xml:space="preserve">dajov na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ely konania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a po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iada o to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tora.</w:t>
      </w:r>
    </w:p>
    <w:p w14:paraId="60C64FF4" w14:textId="7342ADC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IV.</w:t>
      </w:r>
    </w:p>
    <w:p w14:paraId="1F4EB150" w14:textId="60129ABD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Podmienky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asti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 a pravidl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6B9F045" w14:textId="52F81B87" w:rsidR="00E47A8A" w:rsidRDefault="00DA2564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Podmienkou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 uvedenom termíne súťaže </w:t>
      </w:r>
      <w:r w:rsidR="00CA6AE7">
        <w:rPr>
          <w:rFonts w:eastAsia="Times New Roman" w:cstheme="minorHAnsi"/>
          <w:color w:val="000000"/>
          <w:sz w:val="21"/>
          <w:szCs w:val="21"/>
          <w:lang w:eastAsia="sk-SK"/>
        </w:rPr>
        <w:t xml:space="preserve">zakúpenie </w:t>
      </w:r>
      <w:r w:rsidR="007A20D8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aspoň 1 kusu 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vín</w:t>
      </w:r>
      <w:r w:rsidR="007A20D8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sekt Blanc de </w:t>
      </w:r>
      <w:proofErr w:type="spellStart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>Noir</w:t>
      </w:r>
      <w:proofErr w:type="spellEnd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značky </w:t>
      </w:r>
      <w:proofErr w:type="spellStart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>ViaJur</w:t>
      </w:r>
      <w:proofErr w:type="spellEnd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 e-</w:t>
      </w:r>
      <w:proofErr w:type="spellStart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>shope</w:t>
      </w:r>
      <w:proofErr w:type="spellEnd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proofErr w:type="spellStart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>Selaví</w:t>
      </w:r>
      <w:proofErr w:type="spellEnd"/>
      <w:r w:rsidR="007C226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, ako súčasť objednávky 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splnenie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podmienok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pod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nehrad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kovi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iadne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klady,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kovi vznikn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vislosti s jeho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ou na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i, resp.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i.</w:t>
      </w:r>
    </w:p>
    <w:p w14:paraId="608FE039" w14:textId="0CAF5826" w:rsidR="00953AD7" w:rsidRDefault="00953AD7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Každá osoba, ktorá sa zapojí vyššie uvedeným spôsobom a splní podmienky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. </w:t>
      </w:r>
    </w:p>
    <w:p w14:paraId="7A6446C7" w14:textId="77777777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52EB2BD1" w14:textId="22FCDEC6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59FB1058" w14:textId="3DD56D64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3FD26906" w14:textId="0613E0E7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43A7A99A" w14:textId="7FAE9D26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68CFAE0B" w14:textId="0254C3ED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8ED0C1B" w14:textId="08F61359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6350F5E4" w14:textId="7EAE9C59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BB0FA72" w14:textId="1F84A17C" w:rsidR="00D15E6A" w:rsidRDefault="00D15E6A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3E33E31F" w14:textId="77777777" w:rsidR="00D15E6A" w:rsidRDefault="00D15E6A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486C5BE" w14:textId="77777777" w:rsidR="00AB3149" w:rsidRPr="004F413D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1DD3649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lastRenderedPageBreak/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V.</w:t>
      </w:r>
    </w:p>
    <w:p w14:paraId="5CDED75C" w14:textId="6E3FA39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rebovanie, kontaktovanie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hercov a odovzdanie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hier</w:t>
      </w:r>
    </w:p>
    <w:p w14:paraId="0570987D" w14:textId="1D299A7A" w:rsidR="00953AD7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Účastník, ktorý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(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="00DA2564"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bude vy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osobou poverenou Organiz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hodn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z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kov, pri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om podkladom pre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bud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>osobné údaje (mená) súťažiacich, ktorí uskutočnili objednávku podľa vyššie zmienených podmienok.</w:t>
      </w:r>
    </w:p>
    <w:p w14:paraId="1858AAEE" w14:textId="0EF661A8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Celkovo prebehne jedno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rebovanie.</w:t>
      </w:r>
    </w:p>
    <w:p w14:paraId="050D79A3" w14:textId="1D0D23F4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Osoba poveren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rebuje v De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jedn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skava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356EE07" w14:textId="2D1A7194" w:rsidR="00953AD7" w:rsidRDefault="00AB3149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O i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nform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ách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 v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sledkoch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bud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e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1B03BC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13</w:t>
      </w:r>
      <w:r w:rsidR="00E47A8A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1B03BC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</w:t>
      </w:r>
      <w:r w:rsidR="00E47A8A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</w:t>
      </w:r>
      <w:r w:rsidR="001B03BC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3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výherc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upovedomený mailom alebo telefonicky.</w:t>
      </w:r>
    </w:p>
    <w:p w14:paraId="7FB8F213" w14:textId="00DFFAA6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sledne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osobou poverenou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obozn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postupom pri prevzat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hry.</w:t>
      </w:r>
    </w:p>
    <w:p w14:paraId="445C630A" w14:textId="2B9F506D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Za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elom odovzdania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povinn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torovi potrebn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4F3D42DA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ca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hru, ak </w:t>
      </w:r>
    </w:p>
    <w:p w14:paraId="0104469F" w14:textId="19DD4031" w:rsidR="000C19FC" w:rsidRPr="004F413D" w:rsidRDefault="00DA2564" w:rsidP="004F413D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nebude vedie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skontaktova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hercom na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klade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poskytol;</w:t>
      </w:r>
    </w:p>
    <w:p w14:paraId="35A2E90F" w14:textId="57F44791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odmietne;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</w:p>
    <w:p w14:paraId="67B0A91F" w14:textId="516A6ADE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033A3167" w14:textId="7A929911" w:rsidR="00953AD7" w:rsidRPr="004F413D" w:rsidRDefault="00DA2564" w:rsidP="00E067E1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mu z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vodov nebude priznan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tom.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7422E4C3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pade,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V. ods. 7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 raz. </w:t>
      </w:r>
    </w:p>
    <w:p w14:paraId="1511AFDD" w14:textId="6446B2F1" w:rsidR="00953AD7" w:rsidRPr="004F413D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Výhra bude zaslaná Výhercovi kuriérom/doporučenou poštou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>/osobne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korešpondenčnú adresu, ktorú Organizátorovi oznámil po jeho kontaktovaní podľa čl. V. ods. 5 tohto Štatútu.</w:t>
      </w:r>
    </w:p>
    <w:p w14:paraId="7E412BC5" w14:textId="5C78E4EB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aj nov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je opr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ie nakladanie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hrou.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odo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najnesk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 do tridsiatich 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38A21CB7" w14:textId="24F2E1D7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nedoru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hercovi, ak bolo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vodmi na strane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29293212" w14:textId="19F3CA3C" w:rsidR="00A56029" w:rsidRPr="004F413D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neodovzda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po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adova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jej vr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tenie 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zist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nesplnil podmienky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alebo poru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il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04695DC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VI.</w:t>
      </w:r>
    </w:p>
    <w:p w14:paraId="0741C689" w14:textId="14CEC01D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hra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</w:t>
      </w:r>
    </w:p>
    <w:p w14:paraId="09248A6E" w14:textId="091C0C7B" w:rsidR="00CB28BC" w:rsidRPr="00BD43EE" w:rsidRDefault="00DA2564" w:rsidP="00A44635">
      <w:pPr>
        <w:pStyle w:val="Odsekzoznamu"/>
        <w:numPr>
          <w:ilvl w:val="0"/>
          <w:numId w:val="17"/>
        </w:numPr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hry v S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i s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nasledovn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A44635">
        <w:rPr>
          <w:rFonts w:eastAsia="Times New Roman" w:cstheme="minorHAnsi"/>
          <w:color w:val="000000"/>
          <w:sz w:val="21"/>
          <w:szCs w:val="21"/>
          <w:lang w:eastAsia="sk-SK"/>
        </w:rPr>
        <w:t>:</w:t>
      </w:r>
      <w:r w:rsidRPr="00A44635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1x Balíček obsahujúci produkty: Sekt Blanc de </w:t>
      </w:r>
      <w:proofErr w:type="spellStart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>Noir</w:t>
      </w:r>
      <w:proofErr w:type="spellEnd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 </w:t>
      </w:r>
      <w:proofErr w:type="spellStart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>ViaJur</w:t>
      </w:r>
      <w:proofErr w:type="spellEnd"/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>, levanduľové mydlo a levanduľové vrecúško Farná, Káva Mozart, Med repkový Farná všetko</w:t>
      </w:r>
      <w:r w:rsidR="00A44635" w:rsidRPr="00A44635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 hodnote </w:t>
      </w:r>
      <w:r w:rsidR="00A44635">
        <w:rPr>
          <w:rFonts w:eastAsia="Times New Roman" w:cstheme="minorHAnsi"/>
          <w:color w:val="000000"/>
          <w:sz w:val="21"/>
          <w:szCs w:val="21"/>
          <w:lang w:eastAsia="sk-SK"/>
        </w:rPr>
        <w:t>4</w:t>
      </w:r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>5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eur</w:t>
      </w:r>
      <w:r w:rsidR="00AB3149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15E6A" w:rsidRPr="00BD43EE">
        <w:rPr>
          <w:rFonts w:eastAsia="Times New Roman" w:cstheme="minorHAnsi"/>
          <w:color w:val="000000"/>
          <w:sz w:val="21"/>
          <w:szCs w:val="21"/>
          <w:lang w:eastAsia="sk-SK"/>
        </w:rPr>
        <w:t>(slovom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A44635">
        <w:rPr>
          <w:rFonts w:eastAsia="Times New Roman" w:cstheme="minorHAnsi"/>
          <w:color w:val="000000"/>
          <w:sz w:val="21"/>
          <w:szCs w:val="21"/>
          <w:lang w:eastAsia="sk-SK"/>
        </w:rPr>
        <w:t>štyridsať</w:t>
      </w:r>
      <w:r w:rsidR="001B03BC">
        <w:rPr>
          <w:rFonts w:eastAsia="Times New Roman" w:cstheme="minorHAnsi"/>
          <w:color w:val="000000"/>
          <w:sz w:val="21"/>
          <w:szCs w:val="21"/>
          <w:lang w:eastAsia="sk-SK"/>
        </w:rPr>
        <w:t>päť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15E6A" w:rsidRPr="00BD43EE">
        <w:rPr>
          <w:rFonts w:eastAsia="Times New Roman" w:cstheme="minorHAnsi"/>
          <w:color w:val="000000"/>
          <w:sz w:val="21"/>
          <w:szCs w:val="21"/>
          <w:lang w:eastAsia="sk-SK"/>
        </w:rPr>
        <w:t>eur)</w:t>
      </w:r>
      <w:r w:rsidR="00843076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pre jedného víťaza.</w:t>
      </w:r>
    </w:p>
    <w:p w14:paraId="1971EC9E" w14:textId="2C544E2E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Namiesto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hry uvedenej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nepe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ani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plnenie.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je neprenosn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osobu.</w:t>
      </w:r>
    </w:p>
    <w:p w14:paraId="5F250D0B" w14:textId="39480D35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zo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predmetom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595/2003 Z. z.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kon o dani z 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jmov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hra, ktorej hodnota nepresahuje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ku 350,-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€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(slovom: tristop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desiat eur) je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so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konom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osloboden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informuje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 o hodnote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preberacom protokole,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odovzd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nesplnenie si 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povinnost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4AA61A84" w14:textId="32570B1E" w:rsidR="000C19FC" w:rsidRDefault="00DA2564" w:rsidP="00AB3149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na dodato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 porovnate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kvalite a hodnote.</w:t>
      </w:r>
    </w:p>
    <w:p w14:paraId="499E8A24" w14:textId="77777777" w:rsidR="00A44635" w:rsidRPr="00A44635" w:rsidRDefault="00A44635" w:rsidP="00A44635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4F5DFF8E" w14:textId="72693F16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VII.</w:t>
      </w:r>
    </w:p>
    <w:p w14:paraId="423DF35B" w14:textId="1C2F8392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Ochrana osobn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dajov</w:t>
      </w:r>
    </w:p>
    <w:p w14:paraId="1C4B66F7" w14:textId="6AFF5EA6" w:rsidR="000C19FC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>Organizátor týmto informuje Účastníkov, že za účelom prípadného odovzdania výhry bude spracúvať ich osobné údaje v rozsahu a spôsobom ako je to uvedené na webovej stránke </w:t>
      </w:r>
      <w:hyperlink r:id="rId5" w:history="1">
        <w:r w:rsidR="00B73E83" w:rsidRPr="004F413D">
          <w:rPr>
            <w:rFonts w:eastAsia="Times New Roman" w:cstheme="minorHAnsi"/>
            <w:i/>
            <w:iCs/>
            <w:color w:val="000000"/>
            <w:sz w:val="21"/>
            <w:szCs w:val="21"/>
            <w:u w:val="single"/>
            <w:lang w:eastAsia="sk-SK"/>
          </w:rPr>
          <w:t>https://eshop.selavi.sk/files/informacie-o-spracuvani-osobnych-udajov.pdf</w:t>
        </w:r>
      </w:hyperlink>
      <w:r w:rsidRPr="004F413D">
        <w:rPr>
          <w:rFonts w:eastAsia="Times New Roman" w:cstheme="minorHAnsi"/>
          <w:color w:val="000000"/>
          <w:sz w:val="21"/>
          <w:szCs w:val="21"/>
          <w:u w:val="single"/>
          <w:lang w:eastAsia="sk-SK"/>
        </w:rPr>
        <w:t> </w:t>
      </w: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 na základe súhlasu so spracúvaním osobných údajov, ktorý Účastníci, resp. Výhercovia, udelili Organizátorovi pri vyplnení kontaktného formuláru, ktorý im bude odoslaný 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O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rganiz</w:t>
      </w:r>
      <w:r w:rsidR="00CB28BC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58E09326" w14:textId="61DEEAB5" w:rsidR="000C19FC" w:rsidRPr="004F413D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vyhlasuje,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dajov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 bude postupova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Nariaden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EP a Rady (E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2016/679 z 27. apr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 2016 o ochrane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vo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nom pohybe tak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zru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uje smernica 95/46/ES a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ustanoveniami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18/2018 Z. z. o ochrane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7E7F1B0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VIII.</w:t>
      </w:r>
    </w:p>
    <w:p w14:paraId="75585ED9" w14:textId="20D0421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vere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ustanovenia</w:t>
      </w:r>
    </w:p>
    <w:p w14:paraId="1C3ABB39" w14:textId="6AB12D8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nadob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 platnos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torom 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na internetovej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nke selavi.sk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28B9B9C7" w14:textId="2A2BB0EA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jednostranne meni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dop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ĺň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zo strany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jednostrann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vyhl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jednotliv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zmena alebo doplnenie je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okamihom zverejnenia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sobom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VIII.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D4F4D97" w14:textId="692ECEEE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 rozporu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s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reklamn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materi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lom obdobnej povahy a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enia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chto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padoch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cich sa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e, maj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dy prednos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147D9114" w14:textId="43C57D1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zapojen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vyjadruje svoj bezv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bezpodmiene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hlas s ustanoveniami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47F95518" w14:textId="0A5BD1A4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 zaradenie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ani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nie 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vny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z tejto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zmysle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§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845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40/1964 Zb. 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iansky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dne vym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ani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protihodnotu alebo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alebo nefinan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povahy.</w:t>
      </w:r>
    </w:p>
    <w:p w14:paraId="05D2BC46" w14:textId="7F863998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odvola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preru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odlo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bez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a uverejnenia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34BADA36" w14:textId="64B16DEB" w:rsidR="00DA2564" w:rsidRPr="004F413D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zodpovedn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technick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probl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my pri prenose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elektronick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prostriedkami.</w:t>
      </w:r>
    </w:p>
    <w:p w14:paraId="45310831" w14:textId="4DA7D553" w:rsidR="00BF4CF7" w:rsidRDefault="00BF4CF7" w:rsidP="000C19FC">
      <w:pPr>
        <w:spacing w:after="0"/>
        <w:jc w:val="both"/>
        <w:rPr>
          <w:rFonts w:cstheme="minorHAnsi"/>
          <w:sz w:val="21"/>
          <w:szCs w:val="21"/>
        </w:rPr>
      </w:pPr>
    </w:p>
    <w:tbl>
      <w:tblPr>
        <w:tblW w:w="4394" w:type="dxa"/>
        <w:tblInd w:w="25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</w:tblGrid>
      <w:tr w:rsidR="00CB28BC" w:rsidRPr="0043534A" w14:paraId="01B019D0" w14:textId="77777777" w:rsidTr="00AB3149">
        <w:trPr>
          <w:trHeight w:val="68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946E" w14:textId="1EBE9282" w:rsidR="00CB28BC" w:rsidRPr="0043534A" w:rsidRDefault="00CB28BC" w:rsidP="009B4349">
            <w:pPr>
              <w:spacing w:line="22" w:lineRule="atLeast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V Bratislave dňa </w:t>
            </w:r>
            <w:r w:rsidR="001B03BC">
              <w:rPr>
                <w:rFonts w:cstheme="minorHAnsi"/>
                <w:sz w:val="21"/>
                <w:szCs w:val="21"/>
              </w:rPr>
              <w:t>03.02.2023</w:t>
            </w:r>
          </w:p>
          <w:p w14:paraId="5582F72F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3534A">
              <w:rPr>
                <w:rFonts w:cs="Arial"/>
                <w:b/>
                <w:bCs/>
                <w:sz w:val="21"/>
                <w:szCs w:val="21"/>
              </w:rPr>
              <w:t>Organizátor:</w:t>
            </w:r>
          </w:p>
          <w:p w14:paraId="1C519AE6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CB28BC" w14:paraId="3512AB0B" w14:textId="77777777" w:rsidTr="00AB3149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E76DB" w14:textId="6DDE7CF5" w:rsidR="00CB28BC" w:rsidRPr="00AB3149" w:rsidRDefault="00A44635" w:rsidP="00AB31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PALK</w:t>
            </w:r>
            <w:r w:rsidR="00CB28BC"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="00CB28BC"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a.s</w:t>
            </w:r>
            <w:proofErr w:type="spellEnd"/>
            <w:r w:rsidR="00CB28BC"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</w:tr>
    </w:tbl>
    <w:p w14:paraId="3AAFB3FC" w14:textId="77777777" w:rsidR="00CB28BC" w:rsidRPr="004F413D" w:rsidRDefault="00CB28BC" w:rsidP="004F413D">
      <w:pPr>
        <w:spacing w:after="0"/>
        <w:jc w:val="both"/>
        <w:rPr>
          <w:rFonts w:cstheme="minorHAnsi"/>
          <w:sz w:val="21"/>
          <w:szCs w:val="21"/>
        </w:rPr>
      </w:pPr>
    </w:p>
    <w:sectPr w:rsidR="00CB28BC" w:rsidRPr="004F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F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E5EBE"/>
    <w:multiLevelType w:val="hybridMultilevel"/>
    <w:tmpl w:val="B65A0DB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37A4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750B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851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D54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27FB8"/>
    <w:multiLevelType w:val="hybridMultilevel"/>
    <w:tmpl w:val="02A0F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738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3C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5596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E3E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E4B73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27CFF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1445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A70C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5336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70669"/>
    <w:multiLevelType w:val="hybridMultilevel"/>
    <w:tmpl w:val="1F3232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790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734DA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760E6"/>
    <w:multiLevelType w:val="hybridMultilevel"/>
    <w:tmpl w:val="666EE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80837">
    <w:abstractNumId w:val="6"/>
  </w:num>
  <w:num w:numId="2" w16cid:durableId="1812944129">
    <w:abstractNumId w:val="19"/>
  </w:num>
  <w:num w:numId="3" w16cid:durableId="1786539334">
    <w:abstractNumId w:val="16"/>
  </w:num>
  <w:num w:numId="4" w16cid:durableId="184253261">
    <w:abstractNumId w:val="2"/>
  </w:num>
  <w:num w:numId="5" w16cid:durableId="419179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559186">
    <w:abstractNumId w:val="14"/>
  </w:num>
  <w:num w:numId="7" w16cid:durableId="1745108780">
    <w:abstractNumId w:val="13"/>
  </w:num>
  <w:num w:numId="8" w16cid:durableId="527135264">
    <w:abstractNumId w:val="1"/>
  </w:num>
  <w:num w:numId="9" w16cid:durableId="21636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589017">
    <w:abstractNumId w:val="10"/>
  </w:num>
  <w:num w:numId="11" w16cid:durableId="136605674">
    <w:abstractNumId w:val="18"/>
  </w:num>
  <w:num w:numId="12" w16cid:durableId="1955357935">
    <w:abstractNumId w:val="17"/>
  </w:num>
  <w:num w:numId="13" w16cid:durableId="379206104">
    <w:abstractNumId w:val="11"/>
  </w:num>
  <w:num w:numId="14" w16cid:durableId="1873222126">
    <w:abstractNumId w:val="8"/>
  </w:num>
  <w:num w:numId="15" w16cid:durableId="276065464">
    <w:abstractNumId w:val="9"/>
  </w:num>
  <w:num w:numId="16" w16cid:durableId="1308439229">
    <w:abstractNumId w:val="0"/>
  </w:num>
  <w:num w:numId="17" w16cid:durableId="86855581">
    <w:abstractNumId w:val="15"/>
  </w:num>
  <w:num w:numId="18" w16cid:durableId="1653556684">
    <w:abstractNumId w:val="12"/>
  </w:num>
  <w:num w:numId="19" w16cid:durableId="1406492315">
    <w:abstractNumId w:val="5"/>
  </w:num>
  <w:num w:numId="20" w16cid:durableId="108790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FB"/>
    <w:rsid w:val="000140F7"/>
    <w:rsid w:val="000C19FC"/>
    <w:rsid w:val="00103E50"/>
    <w:rsid w:val="001B03BC"/>
    <w:rsid w:val="001C667E"/>
    <w:rsid w:val="00301750"/>
    <w:rsid w:val="004524CE"/>
    <w:rsid w:val="004627DA"/>
    <w:rsid w:val="004F413D"/>
    <w:rsid w:val="005427E8"/>
    <w:rsid w:val="00645EA9"/>
    <w:rsid w:val="007A20D8"/>
    <w:rsid w:val="007C2260"/>
    <w:rsid w:val="00843076"/>
    <w:rsid w:val="00953AD7"/>
    <w:rsid w:val="009A73BB"/>
    <w:rsid w:val="00A44635"/>
    <w:rsid w:val="00A56029"/>
    <w:rsid w:val="00AB3149"/>
    <w:rsid w:val="00B73E83"/>
    <w:rsid w:val="00BB5D1D"/>
    <w:rsid w:val="00BD43EE"/>
    <w:rsid w:val="00BF4CF7"/>
    <w:rsid w:val="00C26298"/>
    <w:rsid w:val="00C4296C"/>
    <w:rsid w:val="00CA6AE7"/>
    <w:rsid w:val="00CB28BC"/>
    <w:rsid w:val="00D15E6A"/>
    <w:rsid w:val="00D75EBE"/>
    <w:rsid w:val="00DA2564"/>
    <w:rsid w:val="00E067E1"/>
    <w:rsid w:val="00E47A8A"/>
    <w:rsid w:val="00EA1643"/>
    <w:rsid w:val="00F370FB"/>
    <w:rsid w:val="00F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C677"/>
  <w15:chartTrackingRefBased/>
  <w15:docId w15:val="{DE853853-7DC1-4522-872D-D9C82CF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25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A256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A256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7A8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C19FC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0C1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C19F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67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67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67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67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67E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F4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hop.selavi.sk/files/informacie-o-spracuvani-osobnych-udaj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Veslárová Katarína, Mgr.</dc:creator>
  <cp:keywords/>
  <dc:description/>
  <cp:lastModifiedBy>Veslárová Katarína, Mgr.</cp:lastModifiedBy>
  <cp:revision>2</cp:revision>
  <dcterms:created xsi:type="dcterms:W3CDTF">2023-02-03T15:31:00Z</dcterms:created>
  <dcterms:modified xsi:type="dcterms:W3CDTF">2023-02-03T15:31:00Z</dcterms:modified>
</cp:coreProperties>
</file>